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AB" w:rsidRPr="00936E0E" w:rsidRDefault="002E56AB" w:rsidP="002E56AB">
      <w:pPr>
        <w:shd w:val="clear" w:color="auto" w:fill="FFFFFF"/>
        <w:ind w:firstLine="72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2E56AB" w:rsidRPr="00936E0E" w:rsidRDefault="002E56AB" w:rsidP="002E56A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936E0E">
        <w:rPr>
          <w:rFonts w:ascii="Garamond" w:hAnsi="Garamond" w:cs="Times New Roman"/>
          <w:b/>
          <w:sz w:val="24"/>
          <w:szCs w:val="24"/>
        </w:rPr>
        <w:t>ДОПОЛНИТЕЛЬНЫЕ УСЛОВИЯ СТРАХОВАНИЯ ПРОФЕССИОНАЛЬНОЙ ОТВЕТСТВЕННОСТИ РИЭЛТОРОВ</w:t>
      </w:r>
    </w:p>
    <w:p w:rsidR="002E56AB" w:rsidRPr="00936E0E" w:rsidRDefault="002E56AB" w:rsidP="002E56AB">
      <w:pPr>
        <w:jc w:val="center"/>
        <w:rPr>
          <w:rFonts w:ascii="Garamond" w:hAnsi="Garamond" w:cs="Times New Roman"/>
          <w:sz w:val="24"/>
          <w:szCs w:val="24"/>
        </w:rPr>
      </w:pPr>
    </w:p>
    <w:p w:rsidR="002E56AB" w:rsidRPr="00936E0E" w:rsidRDefault="002E56AB" w:rsidP="002E56AB">
      <w:pPr>
        <w:jc w:val="center"/>
        <w:rPr>
          <w:rFonts w:ascii="Garamond" w:hAnsi="Garamond" w:cs="Times New Roman"/>
          <w:sz w:val="24"/>
          <w:szCs w:val="24"/>
          <w:u w:val="single"/>
        </w:rPr>
      </w:pPr>
      <w:r w:rsidRPr="00936E0E">
        <w:rPr>
          <w:rFonts w:ascii="Garamond" w:hAnsi="Garamond" w:cs="Times New Roman"/>
          <w:sz w:val="24"/>
          <w:szCs w:val="24"/>
          <w:u w:val="single"/>
        </w:rPr>
        <w:t>(к Общим условиям по страхованию профессиональной ответственности</w:t>
      </w:r>
    </w:p>
    <w:p w:rsidR="002E56AB" w:rsidRPr="00936E0E" w:rsidRDefault="002E56AB" w:rsidP="002E56AB">
      <w:pPr>
        <w:jc w:val="center"/>
        <w:rPr>
          <w:rFonts w:ascii="Garamond" w:hAnsi="Garamond" w:cs="Times New Roman"/>
          <w:sz w:val="24"/>
          <w:szCs w:val="24"/>
          <w:u w:val="single"/>
        </w:rPr>
      </w:pPr>
      <w:r w:rsidRPr="00936E0E">
        <w:rPr>
          <w:rFonts w:ascii="Garamond" w:hAnsi="Garamond" w:cs="Times New Roman"/>
          <w:sz w:val="24"/>
          <w:szCs w:val="24"/>
          <w:u w:val="single"/>
        </w:rPr>
        <w:t>(далее – Общие условия))</w:t>
      </w:r>
    </w:p>
    <w:p w:rsidR="002E56AB" w:rsidRPr="00936E0E" w:rsidRDefault="002E56AB" w:rsidP="002E56AB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2E56AB" w:rsidRPr="00936E0E" w:rsidRDefault="002E56AB" w:rsidP="002E56AB">
      <w:pPr>
        <w:spacing w:before="120"/>
        <w:ind w:firstLine="709"/>
        <w:jc w:val="both"/>
        <w:rPr>
          <w:rFonts w:ascii="Garamond" w:hAnsi="Garamond" w:cs="Times New Roman"/>
          <w:b/>
          <w:sz w:val="24"/>
          <w:szCs w:val="24"/>
        </w:rPr>
      </w:pPr>
      <w:r w:rsidRPr="00936E0E">
        <w:rPr>
          <w:rFonts w:ascii="Garamond" w:hAnsi="Garamond" w:cs="Times New Roman"/>
          <w:b/>
          <w:sz w:val="24"/>
          <w:szCs w:val="24"/>
        </w:rPr>
        <w:t>1. К п. 2.8. Общих условий</w:t>
      </w:r>
    </w:p>
    <w:p w:rsidR="002E56AB" w:rsidRPr="00936E0E" w:rsidRDefault="002E56AB" w:rsidP="002E56AB">
      <w:pPr>
        <w:shd w:val="clear" w:color="auto" w:fill="FFFFFF"/>
        <w:spacing w:before="120" w:after="120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936E0E">
        <w:rPr>
          <w:rFonts w:ascii="Garamond" w:hAnsi="Garamond" w:cs="Times New Roman"/>
          <w:sz w:val="24"/>
          <w:szCs w:val="24"/>
        </w:rPr>
        <w:t xml:space="preserve">1.1. Под риэлторской деятельностью в рамках настоящих Дополнительных условий понимается предпринимательская деятельность, осуществляемая юридическими лицами любой организационно-правовой формы и физическими лицами, зарегистрированными в качестве индивидуальных предпринимателей на основе соглашения с заинтересованным лицом либо с его представителем по совершению от его имени и за его счет либо от своего имени, но за счет и в интересах заинтересованного лица </w:t>
      </w:r>
      <w:r w:rsidRPr="00936E0E">
        <w:rPr>
          <w:rFonts w:ascii="Garamond" w:hAnsi="Garamond" w:cs="Times New Roman"/>
          <w:iCs/>
          <w:sz w:val="24"/>
          <w:szCs w:val="24"/>
        </w:rPr>
        <w:t>посреднических услуг на рынке сделок с недвижимостью, заключающиеся в подборе вариантов объектов недвижимости для их последующей купли-продажи, аренды гражданами для целей, не связанных с предпринимательской деятельностью, помощи в заключении указанными гражданами сделок по купле-продаже и иных сделок в отношении объектов недвижимости, организации продажи объектов недвижимости по поручению данных граждан</w:t>
      </w:r>
      <w:r w:rsidRPr="00936E0E">
        <w:rPr>
          <w:rFonts w:ascii="Garamond" w:hAnsi="Garamond" w:cs="Times New Roman"/>
          <w:sz w:val="24"/>
          <w:szCs w:val="24"/>
        </w:rPr>
        <w:t xml:space="preserve">. </w:t>
      </w:r>
    </w:p>
    <w:p w:rsidR="002E56AB" w:rsidRPr="00936E0E" w:rsidRDefault="002E56AB" w:rsidP="002E56AB">
      <w:pPr>
        <w:shd w:val="clear" w:color="auto" w:fill="FFFFFF"/>
        <w:spacing w:before="120" w:after="120"/>
        <w:ind w:firstLine="709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936E0E">
        <w:rPr>
          <w:rFonts w:ascii="Garamond" w:hAnsi="Garamond" w:cs="Times New Roman"/>
          <w:b/>
          <w:bCs/>
          <w:sz w:val="24"/>
          <w:szCs w:val="24"/>
        </w:rPr>
        <w:t>3. К п. 4.6. Общих условий</w:t>
      </w:r>
    </w:p>
    <w:p w:rsidR="002E56AB" w:rsidRPr="00936E0E" w:rsidRDefault="002E56AB" w:rsidP="002E56AB">
      <w:pPr>
        <w:shd w:val="clear" w:color="auto" w:fill="FFFFFF"/>
        <w:spacing w:before="120" w:after="120"/>
        <w:ind w:firstLine="709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3.1. Согласно настоящим Дополнительным условиям, если иное не установлено договором страхования, к непреднамеренным ошибкам и/или упущениям при осуществлении Страхователем профессиональной деятельности относятся:</w:t>
      </w:r>
    </w:p>
    <w:p w:rsidR="002E56AB" w:rsidRPr="00936E0E" w:rsidRDefault="002E56AB" w:rsidP="002E56AB">
      <w:pPr>
        <w:shd w:val="clear" w:color="auto" w:fill="FFFFFF"/>
        <w:ind w:firstLine="851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3.1.1. Ошибки при продаже жилых помещений с аукционов и на конкурсной основе.</w:t>
      </w:r>
    </w:p>
    <w:p w:rsidR="002E56AB" w:rsidRPr="00936E0E" w:rsidRDefault="002E56AB" w:rsidP="002E56AB">
      <w:pPr>
        <w:shd w:val="clear" w:color="auto" w:fill="FFFFFF"/>
        <w:ind w:firstLine="851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3.1.2. Ошибки при совершении сделок купли-продажи, дарения, обмена, мены жилых помещений, по расселению коммунальных квартир, отселению жителей из домов, подлежащих реконструкции.</w:t>
      </w:r>
    </w:p>
    <w:p w:rsidR="002E56AB" w:rsidRPr="00936E0E" w:rsidRDefault="002E56AB" w:rsidP="002E56AB">
      <w:pPr>
        <w:shd w:val="clear" w:color="auto" w:fill="FFFFFF"/>
        <w:ind w:firstLine="851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3.1.3. Ошибки при заключении договоров ренты.</w:t>
      </w:r>
    </w:p>
    <w:p w:rsidR="002E56AB" w:rsidRPr="00936E0E" w:rsidRDefault="002E56AB" w:rsidP="002E56AB">
      <w:pPr>
        <w:shd w:val="clear" w:color="auto" w:fill="FFFFFF"/>
        <w:spacing w:before="120" w:after="120"/>
        <w:ind w:firstLine="709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936E0E">
        <w:rPr>
          <w:rFonts w:ascii="Garamond" w:hAnsi="Garamond" w:cs="Times New Roman"/>
          <w:b/>
          <w:bCs/>
          <w:sz w:val="24"/>
          <w:szCs w:val="24"/>
        </w:rPr>
        <w:t>4. К п. 5.3. Общих условий</w:t>
      </w:r>
    </w:p>
    <w:p w:rsidR="002E56AB" w:rsidRPr="00936E0E" w:rsidRDefault="002E56AB" w:rsidP="002E56AB">
      <w:pPr>
        <w:shd w:val="clear" w:color="auto" w:fill="FFFFFF"/>
        <w:spacing w:before="120" w:after="120"/>
        <w:ind w:firstLine="709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4.1. Не признаются страховыми случаями события, возникшие в результате:</w:t>
      </w:r>
    </w:p>
    <w:p w:rsidR="002E56AB" w:rsidRPr="00936E0E" w:rsidRDefault="002E56AB" w:rsidP="002E56AB">
      <w:pPr>
        <w:shd w:val="clear" w:color="auto" w:fill="FFFFFF"/>
        <w:spacing w:after="120"/>
        <w:ind w:firstLine="993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4.1.1. Изъятия, конфискации, реквизиции, ареста или уничтожения объекта гражданско-правовой сделки, осуществленной Страхователем, по распоряжению государственных органов.</w:t>
      </w:r>
    </w:p>
    <w:p w:rsidR="002E56AB" w:rsidRPr="00936E0E" w:rsidRDefault="002E56AB" w:rsidP="002E56AB">
      <w:pPr>
        <w:shd w:val="clear" w:color="auto" w:fill="FFFFFF"/>
        <w:spacing w:after="120"/>
        <w:ind w:firstLine="993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4.1.2. Совершения сделок под отлагательным условием в тех случаях, когда конечный результат, на достижение которого направлена сделка и зависящий от отлагательного условия не наступил.</w:t>
      </w:r>
    </w:p>
    <w:p w:rsidR="002E56AB" w:rsidRPr="00936E0E" w:rsidRDefault="002E56AB" w:rsidP="002E56AB">
      <w:pPr>
        <w:shd w:val="clear" w:color="auto" w:fill="FFFFFF"/>
        <w:spacing w:after="120"/>
        <w:ind w:firstLine="993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4.1.3. Совершения сделок с недвижимостью, находящейся под арестом, и/или за пределами территории Российской Федерации, если иное не установлено договором страхования.</w:t>
      </w:r>
    </w:p>
    <w:p w:rsidR="002E56AB" w:rsidRPr="00936E0E" w:rsidRDefault="002E56AB" w:rsidP="002E56AB">
      <w:pPr>
        <w:shd w:val="clear" w:color="auto" w:fill="FFFFFF"/>
        <w:spacing w:after="120"/>
        <w:ind w:firstLine="993"/>
        <w:jc w:val="both"/>
        <w:rPr>
          <w:rFonts w:ascii="Garamond" w:hAnsi="Garamond" w:cs="Times New Roman"/>
          <w:bCs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>4.1.4. Иных случаев, предусмотренных Общими условиями.</w:t>
      </w:r>
    </w:p>
    <w:p w:rsidR="002E56AB" w:rsidRPr="00936E0E" w:rsidRDefault="002E56AB" w:rsidP="002E56AB">
      <w:pPr>
        <w:shd w:val="clear" w:color="auto" w:fill="FFFFFF"/>
        <w:spacing w:after="120"/>
        <w:ind w:firstLine="709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936E0E">
        <w:rPr>
          <w:rFonts w:ascii="Garamond" w:hAnsi="Garamond" w:cs="Times New Roman"/>
          <w:b/>
          <w:bCs/>
          <w:sz w:val="24"/>
          <w:szCs w:val="24"/>
        </w:rPr>
        <w:t>5. К п. 9.3.4. Общих условий</w:t>
      </w:r>
    </w:p>
    <w:p w:rsidR="002E56AB" w:rsidRPr="00936E0E" w:rsidRDefault="002E56AB" w:rsidP="002E56AB">
      <w:pPr>
        <w:shd w:val="clear" w:color="auto" w:fill="FFFFFF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936E0E">
        <w:rPr>
          <w:rFonts w:ascii="Garamond" w:hAnsi="Garamond" w:cs="Times New Roman"/>
          <w:bCs/>
          <w:sz w:val="24"/>
          <w:szCs w:val="24"/>
        </w:rPr>
        <w:t xml:space="preserve">5.1. Страхователь также обязан представить </w:t>
      </w:r>
      <w:r w:rsidRPr="00936E0E">
        <w:rPr>
          <w:rFonts w:ascii="Garamond" w:hAnsi="Garamond" w:cs="Times New Roman"/>
          <w:sz w:val="24"/>
          <w:szCs w:val="24"/>
        </w:rPr>
        <w:t>Страховщику вместе с заявлением на выплату страхового возмещения оригиналы или надлежащим образом оформленные копии следующих документов:</w:t>
      </w:r>
    </w:p>
    <w:p w:rsidR="002E56AB" w:rsidRPr="00936E0E" w:rsidRDefault="002E56AB" w:rsidP="002E56AB">
      <w:pPr>
        <w:shd w:val="clear" w:color="auto" w:fill="FFFFFF"/>
        <w:ind w:firstLine="426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936E0E">
        <w:rPr>
          <w:rFonts w:ascii="Garamond" w:hAnsi="Garamond" w:cs="Times New Roman"/>
          <w:sz w:val="24"/>
          <w:szCs w:val="24"/>
        </w:rPr>
        <w:t>- договор на оказание риэлторских услуг;</w:t>
      </w:r>
    </w:p>
    <w:p w:rsidR="002E56AB" w:rsidRPr="00936E0E" w:rsidRDefault="002E56AB" w:rsidP="002E56AB">
      <w:pPr>
        <w:shd w:val="clear" w:color="auto" w:fill="FFFFFF"/>
        <w:ind w:firstLine="426"/>
        <w:jc w:val="both"/>
        <w:rPr>
          <w:rFonts w:ascii="Garamond" w:hAnsi="Garamond" w:cs="Times New Roman"/>
          <w:sz w:val="24"/>
          <w:szCs w:val="24"/>
        </w:rPr>
      </w:pPr>
      <w:r w:rsidRPr="00936E0E">
        <w:rPr>
          <w:rFonts w:ascii="Garamond" w:hAnsi="Garamond" w:cs="Times New Roman"/>
          <w:sz w:val="24"/>
          <w:szCs w:val="24"/>
        </w:rPr>
        <w:t>- акт приема-сдачи выполненных риэлторских услуг;</w:t>
      </w:r>
    </w:p>
    <w:p w:rsidR="002E56AB" w:rsidRPr="00936E0E" w:rsidRDefault="002E56AB" w:rsidP="002E56AB">
      <w:pPr>
        <w:shd w:val="clear" w:color="auto" w:fill="FFFFFF"/>
        <w:ind w:firstLine="426"/>
        <w:jc w:val="both"/>
        <w:rPr>
          <w:rFonts w:ascii="Garamond" w:hAnsi="Garamond" w:cs="Times New Roman"/>
          <w:sz w:val="24"/>
          <w:szCs w:val="24"/>
        </w:rPr>
      </w:pPr>
      <w:r w:rsidRPr="00936E0E">
        <w:rPr>
          <w:rFonts w:ascii="Garamond" w:hAnsi="Garamond" w:cs="Times New Roman"/>
          <w:sz w:val="24"/>
          <w:szCs w:val="24"/>
        </w:rPr>
        <w:t>- заключения экспертных органов, ведомственных комиссий.</w:t>
      </w:r>
    </w:p>
    <w:p w:rsidR="002E56AB" w:rsidRPr="00936E0E" w:rsidRDefault="002E56AB" w:rsidP="002E56AB">
      <w:pPr>
        <w:shd w:val="clear" w:color="auto" w:fill="FFFFFF"/>
        <w:spacing w:after="120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936E0E">
        <w:rPr>
          <w:rFonts w:ascii="Garamond" w:hAnsi="Garamond" w:cs="Times New Roman"/>
          <w:sz w:val="24"/>
          <w:szCs w:val="24"/>
        </w:rPr>
        <w:lastRenderedPageBreak/>
        <w:t>Страховщик вправе сократить перечень документов или затребовать у Страхователя дополнительные документом, если с учетом конкретных обстоятельств их отсутствие делает невозможным установление факта наступления страхового случая и определение размера причиненного вреда.</w:t>
      </w:r>
    </w:p>
    <w:p w:rsidR="002E56AB" w:rsidRPr="00936E0E" w:rsidRDefault="002E56AB" w:rsidP="002E56AB">
      <w:pPr>
        <w:shd w:val="clear" w:color="auto" w:fill="FFFFFF"/>
        <w:spacing w:before="120"/>
        <w:ind w:firstLine="709"/>
        <w:jc w:val="both"/>
        <w:rPr>
          <w:rFonts w:ascii="Garamond" w:hAnsi="Garamond" w:cs="Times New Roman"/>
          <w:b/>
          <w:sz w:val="24"/>
          <w:szCs w:val="24"/>
        </w:rPr>
      </w:pPr>
      <w:r w:rsidRPr="00936E0E">
        <w:rPr>
          <w:rFonts w:ascii="Garamond" w:hAnsi="Garamond" w:cs="Times New Roman"/>
          <w:b/>
          <w:sz w:val="24"/>
          <w:szCs w:val="24"/>
        </w:rPr>
        <w:t>6. К п. 10.4.1. Общих условий</w:t>
      </w:r>
    </w:p>
    <w:p w:rsidR="007C0634" w:rsidRPr="00936E0E" w:rsidRDefault="002E56AB" w:rsidP="002E56AB">
      <w:pPr>
        <w:rPr>
          <w:rFonts w:ascii="Garamond" w:hAnsi="Garamond"/>
        </w:rPr>
      </w:pPr>
      <w:r w:rsidRPr="00936E0E">
        <w:rPr>
          <w:rFonts w:ascii="Garamond" w:hAnsi="Garamond" w:cs="Times New Roman"/>
          <w:sz w:val="24"/>
          <w:szCs w:val="24"/>
        </w:rPr>
        <w:t>6.1. В соответствии с настоящими Дополнительными условиями под реальным ущербом понимается, в частности, ущерб, причиненный имущественным интересам Третьих лиц вследствие нарушения их вещных прав.</w:t>
      </w:r>
      <w:bookmarkStart w:id="0" w:name="_GoBack"/>
      <w:bookmarkEnd w:id="0"/>
    </w:p>
    <w:sectPr w:rsidR="007C0634" w:rsidRPr="00936E0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709" w:rsidRDefault="002F0709" w:rsidP="00E359D0">
      <w:r>
        <w:separator/>
      </w:r>
    </w:p>
  </w:endnote>
  <w:endnote w:type="continuationSeparator" w:id="0">
    <w:p w:rsidR="002F0709" w:rsidRDefault="002F0709" w:rsidP="00E3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E0E" w:rsidRPr="00936E0E" w:rsidRDefault="00936E0E" w:rsidP="00936E0E">
    <w:pPr>
      <w:pStyle w:val="a5"/>
      <w:jc w:val="right"/>
      <w:rPr>
        <w:rFonts w:ascii="Garamond" w:hAnsi="Garamond"/>
      </w:rPr>
    </w:pPr>
    <w:r w:rsidRPr="00936E0E">
      <w:rPr>
        <w:rFonts w:ascii="Garamond" w:hAnsi="Garamond"/>
      </w:rPr>
      <w:fldChar w:fldCharType="begin"/>
    </w:r>
    <w:r w:rsidRPr="00936E0E">
      <w:rPr>
        <w:rFonts w:ascii="Garamond" w:hAnsi="Garamond"/>
      </w:rPr>
      <w:instrText>PAGE   \* MERGEFORMAT</w:instrText>
    </w:r>
    <w:r w:rsidRPr="00936E0E">
      <w:rPr>
        <w:rFonts w:ascii="Garamond" w:hAnsi="Garamond"/>
      </w:rPr>
      <w:fldChar w:fldCharType="separate"/>
    </w:r>
    <w:r w:rsidRPr="00936E0E">
      <w:rPr>
        <w:rFonts w:ascii="Garamond" w:hAnsi="Garamond"/>
      </w:rPr>
      <w:t>1</w:t>
    </w:r>
    <w:r w:rsidRPr="00936E0E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709" w:rsidRDefault="002F0709" w:rsidP="00E359D0">
      <w:r>
        <w:separator/>
      </w:r>
    </w:p>
  </w:footnote>
  <w:footnote w:type="continuationSeparator" w:id="0">
    <w:p w:rsidR="002F0709" w:rsidRDefault="002F0709" w:rsidP="00E3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E0E" w:rsidRPr="008F53A3" w:rsidRDefault="00936E0E" w:rsidP="00936E0E">
    <w:pPr>
      <w:pStyle w:val="a3"/>
      <w:pBdr>
        <w:bottom w:val="single" w:sz="4" w:space="1" w:color="auto"/>
      </w:pBdr>
      <w:ind w:hanging="567"/>
      <w:rPr>
        <w:rFonts w:ascii="Garamond" w:hAnsi="Garamond"/>
        <w:b/>
        <w:i/>
      </w:rPr>
    </w:pPr>
    <w:r w:rsidRPr="00507965">
      <w:rPr>
        <w:rFonts w:ascii="Garamond" w:hAnsi="Garamond"/>
        <w:b/>
        <w:i/>
      </w:rPr>
      <w:t xml:space="preserve">Дополнительные условия страхования профессиональной ответственности </w:t>
    </w:r>
    <w:r>
      <w:rPr>
        <w:rFonts w:ascii="Garamond" w:hAnsi="Garamond"/>
        <w:b/>
        <w:i/>
      </w:rPr>
      <w:t>риэлторов</w:t>
    </w:r>
    <w:r w:rsidRPr="00325F71">
      <w:rPr>
        <w:rFonts w:ascii="Garamond" w:hAnsi="Garamond"/>
        <w:b/>
        <w:i/>
      </w:rPr>
      <w:t xml:space="preserve"> </w:t>
    </w:r>
    <w:r w:rsidRPr="008F53A3">
      <w:rPr>
        <w:rFonts w:ascii="Garamond" w:hAnsi="Garamond"/>
        <w:b/>
        <w:i/>
      </w:rPr>
      <w:t>СПАО «Ингосстрах»</w:t>
    </w:r>
  </w:p>
  <w:p w:rsidR="00936E0E" w:rsidRPr="008F53A3" w:rsidRDefault="00936E0E" w:rsidP="00936E0E">
    <w:pPr>
      <w:pStyle w:val="a3"/>
      <w:rPr>
        <w:rFonts w:ascii="Garamond" w:hAnsi="Garamond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B"/>
    <w:rsid w:val="002E56AB"/>
    <w:rsid w:val="002F0709"/>
    <w:rsid w:val="007C0634"/>
    <w:rsid w:val="00936E0E"/>
    <w:rsid w:val="00B75646"/>
    <w:rsid w:val="00E3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44397"/>
  <w15:chartTrackingRefBased/>
  <w15:docId w15:val="{BD627A8C-5D35-4296-95E2-54467DD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E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6E0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6E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6E0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Архангельский Сергей Юрьевич (ДКБ)</dc:creator>
  <cp:keywords/>
  <dc:description/>
  <cp:lastModifiedBy>Архангельский Сергей Юрьевич (ДКБ)</cp:lastModifiedBy>
  <cp:revision>2</cp:revision>
  <dcterms:created xsi:type="dcterms:W3CDTF">2025-01-31T10:09:00Z</dcterms:created>
  <dcterms:modified xsi:type="dcterms:W3CDTF">2025-01-31T10:11:00Z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7Jl/QBvqGLObLtwhdb4Lkx+skuwYvsRoVCDfMObmp3zVxfeNeXZ4MUSCAPEJlwqtjOnmI9Mqr07vOMhbSDhEHdtKPq1RfA7Fcx1HVpYCDznLoORLOc0DlNC1pEvi0sMQawdxePMNt9h+2x21toseVh63lItSd59OBnlMjwIhPDC52iVeuygZNKjryG18kqX6rGwYmvuAshXo6685ePkn6GAWqGVDY5VO9FAsneAOO2g2j7ErOri9Z5pBM89zWSA</vt:lpwstr>
  </property>
  <property fmtid="{D5CDD505-2E9C-101B-9397-08002B2CF9AE}" pid="3" name="SI-CLASSIFIER-LABEL1">
    <vt:lpwstr>i0dAz3zM6wX6O5ynJdOP2p39IVBNQhLRXX5l1gNkHd/8=</vt:lpwstr>
  </property>
</Properties>
</file>